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Secondary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Secondary Evidence  |  Resource ID LAW-03-05-020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Secondary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LAW-03-05-020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Secondary Evidence a matter involving continuing conduct and repeated events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